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1E" w:rsidRPr="00AF654A" w:rsidRDefault="00614984" w:rsidP="00AF654A">
      <w:pPr>
        <w:spacing w:line="360" w:lineRule="auto"/>
        <w:jc w:val="center"/>
        <w:rPr>
          <w:rFonts w:ascii="仿宋_GB2312" w:eastAsia="仿宋_GB2312"/>
          <w:b/>
          <w:sz w:val="44"/>
          <w:szCs w:val="44"/>
        </w:rPr>
      </w:pPr>
      <w:r w:rsidRPr="00AF654A">
        <w:rPr>
          <w:rFonts w:ascii="仿宋_GB2312" w:eastAsia="仿宋_GB2312" w:hint="eastAsia"/>
          <w:b/>
          <w:sz w:val="44"/>
          <w:szCs w:val="44"/>
        </w:rPr>
        <w:t>首届茂名微课大赛活动方案</w:t>
      </w:r>
    </w:p>
    <w:p w:rsidR="00ED486A" w:rsidRPr="000F331E" w:rsidRDefault="00AF654A" w:rsidP="000F331E">
      <w:pPr>
        <w:spacing w:line="360" w:lineRule="auto"/>
        <w:rPr>
          <w:rFonts w:ascii="仿宋_GB2312" w:eastAsia="仿宋_GB2312"/>
          <w:b/>
          <w:sz w:val="28"/>
          <w:szCs w:val="28"/>
        </w:rPr>
      </w:pPr>
      <w:r>
        <w:rPr>
          <w:rFonts w:ascii="仿宋_GB2312" w:eastAsia="仿宋_GB2312" w:hint="eastAsia"/>
          <w:b/>
          <w:sz w:val="28"/>
          <w:szCs w:val="28"/>
        </w:rPr>
        <w:t>一</w:t>
      </w:r>
      <w:r w:rsidR="000F331E" w:rsidRPr="000F331E">
        <w:rPr>
          <w:rFonts w:ascii="仿宋_GB2312" w:eastAsia="仿宋_GB2312"/>
          <w:b/>
          <w:sz w:val="28"/>
          <w:szCs w:val="28"/>
        </w:rPr>
        <w:t>、</w:t>
      </w:r>
      <w:r w:rsidR="00614984" w:rsidRPr="000F331E">
        <w:rPr>
          <w:rFonts w:ascii="仿宋_GB2312" w:eastAsia="仿宋_GB2312" w:hint="eastAsia"/>
          <w:b/>
          <w:sz w:val="28"/>
          <w:szCs w:val="28"/>
        </w:rPr>
        <w:t>组织机构</w:t>
      </w:r>
    </w:p>
    <w:p w:rsidR="00ED486A" w:rsidRPr="000F331E" w:rsidRDefault="00614984">
      <w:pPr>
        <w:spacing w:line="360" w:lineRule="auto"/>
        <w:ind w:firstLineChars="200" w:firstLine="560"/>
        <w:rPr>
          <w:rFonts w:ascii="仿宋_GB2312" w:eastAsia="仿宋_GB2312"/>
          <w:sz w:val="28"/>
          <w:szCs w:val="28"/>
        </w:rPr>
      </w:pPr>
      <w:r w:rsidRPr="000F331E">
        <w:rPr>
          <w:rFonts w:ascii="仿宋_GB2312" w:eastAsia="仿宋_GB2312" w:hint="eastAsia"/>
          <w:sz w:val="28"/>
          <w:szCs w:val="28"/>
        </w:rPr>
        <w:t>指导单位：教育部教育管理信息中心</w:t>
      </w:r>
    </w:p>
    <w:p w:rsidR="00ED486A" w:rsidRPr="000F331E" w:rsidRDefault="00614984">
      <w:pPr>
        <w:spacing w:line="360" w:lineRule="auto"/>
        <w:ind w:firstLineChars="200" w:firstLine="560"/>
        <w:rPr>
          <w:rFonts w:ascii="仿宋_GB2312" w:eastAsia="仿宋_GB2312"/>
          <w:sz w:val="28"/>
          <w:szCs w:val="28"/>
        </w:rPr>
      </w:pPr>
      <w:r w:rsidRPr="000F331E">
        <w:rPr>
          <w:rFonts w:ascii="仿宋_GB2312" w:eastAsia="仿宋_GB2312" w:hint="eastAsia"/>
          <w:sz w:val="28"/>
          <w:szCs w:val="28"/>
        </w:rPr>
        <w:t>主办单位：茂名市教育局</w:t>
      </w:r>
    </w:p>
    <w:p w:rsidR="00ED486A" w:rsidRPr="000F331E" w:rsidRDefault="00614984">
      <w:pPr>
        <w:spacing w:line="360" w:lineRule="auto"/>
        <w:ind w:firstLineChars="200" w:firstLine="560"/>
        <w:rPr>
          <w:rFonts w:ascii="仿宋_GB2312" w:eastAsia="仿宋_GB2312"/>
          <w:sz w:val="28"/>
          <w:szCs w:val="28"/>
        </w:rPr>
      </w:pPr>
      <w:r w:rsidRPr="000F331E">
        <w:rPr>
          <w:rFonts w:ascii="仿宋_GB2312" w:eastAsia="仿宋_GB2312" w:hint="eastAsia"/>
          <w:sz w:val="28"/>
          <w:szCs w:val="28"/>
        </w:rPr>
        <w:t xml:space="preserve">技术支持：茂名市教育装备中心   北大未名集团 </w:t>
      </w:r>
    </w:p>
    <w:p w:rsidR="00ED486A" w:rsidRPr="000F331E" w:rsidRDefault="00614984" w:rsidP="000F331E">
      <w:pPr>
        <w:spacing w:line="360" w:lineRule="auto"/>
        <w:ind w:firstLineChars="200" w:firstLine="560"/>
        <w:rPr>
          <w:rFonts w:ascii="仿宋_GB2312" w:eastAsia="仿宋_GB2312"/>
          <w:sz w:val="28"/>
          <w:szCs w:val="28"/>
        </w:rPr>
      </w:pPr>
      <w:r w:rsidRPr="000F331E">
        <w:rPr>
          <w:rFonts w:ascii="仿宋_GB2312" w:eastAsia="仿宋_GB2312" w:hint="eastAsia"/>
          <w:sz w:val="28"/>
          <w:szCs w:val="28"/>
        </w:rPr>
        <w:t>活动官网：“中国微课”网---茂名赛区（</w:t>
      </w:r>
      <w:r w:rsidR="001C5CC6" w:rsidRPr="000F331E">
        <w:rPr>
          <w:rFonts w:ascii="仿宋_GB2312" w:eastAsia="仿宋_GB2312" w:hint="eastAsia"/>
          <w:sz w:val="28"/>
          <w:szCs w:val="28"/>
        </w:rPr>
        <w:t>mmdasai.</w:t>
      </w:r>
      <w:hyperlink r:id="rId9" w:history="1">
        <w:r w:rsidR="001C5CC6" w:rsidRPr="000F331E">
          <w:rPr>
            <w:rFonts w:ascii="仿宋_GB2312" w:eastAsia="仿宋_GB2312" w:hint="eastAsia"/>
            <w:sz w:val="28"/>
            <w:szCs w:val="28"/>
          </w:rPr>
          <w:t>cnweike.cn</w:t>
        </w:r>
      </w:hyperlink>
      <w:r w:rsidRPr="000F331E">
        <w:rPr>
          <w:rFonts w:ascii="仿宋_GB2312" w:eastAsia="仿宋_GB2312" w:hint="eastAsia"/>
          <w:sz w:val="28"/>
          <w:szCs w:val="28"/>
        </w:rPr>
        <w:t>）</w:t>
      </w:r>
      <w:r w:rsidR="00AF654A">
        <w:rPr>
          <w:rFonts w:ascii="仿宋_GB2312" w:eastAsia="仿宋_GB2312" w:hint="eastAsia"/>
          <w:b/>
          <w:sz w:val="28"/>
          <w:szCs w:val="28"/>
        </w:rPr>
        <w:t>二</w:t>
      </w:r>
      <w:r w:rsidR="000F331E" w:rsidRPr="000F331E">
        <w:rPr>
          <w:rFonts w:ascii="仿宋_GB2312" w:eastAsia="仿宋_GB2312"/>
          <w:b/>
          <w:sz w:val="28"/>
          <w:szCs w:val="28"/>
        </w:rPr>
        <w:t>、</w:t>
      </w:r>
      <w:r w:rsidR="000F331E" w:rsidRPr="000F331E">
        <w:rPr>
          <w:rFonts w:ascii="仿宋_GB2312" w:eastAsia="仿宋_GB2312" w:hint="eastAsia"/>
          <w:b/>
          <w:sz w:val="28"/>
          <w:szCs w:val="28"/>
        </w:rPr>
        <w:t>参赛</w:t>
      </w:r>
      <w:r w:rsidRPr="000F331E">
        <w:rPr>
          <w:rFonts w:ascii="仿宋_GB2312" w:eastAsia="仿宋_GB2312" w:hint="eastAsia"/>
          <w:b/>
          <w:sz w:val="28"/>
          <w:szCs w:val="28"/>
        </w:rPr>
        <w:t>对象</w:t>
      </w:r>
    </w:p>
    <w:p w:rsidR="007A1E42" w:rsidRDefault="00614984" w:rsidP="007A1E42">
      <w:pPr>
        <w:adjustRightInd w:val="0"/>
        <w:snapToGrid w:val="0"/>
        <w:spacing w:line="312" w:lineRule="auto"/>
        <w:ind w:firstLineChars="200" w:firstLine="560"/>
        <w:rPr>
          <w:rFonts w:ascii="仿宋_GB2312" w:eastAsia="仿宋_GB2312"/>
          <w:sz w:val="28"/>
          <w:szCs w:val="28"/>
        </w:rPr>
      </w:pPr>
      <w:r w:rsidRPr="000F331E">
        <w:rPr>
          <w:rFonts w:ascii="仿宋_GB2312" w:eastAsia="仿宋_GB2312" w:hint="eastAsia"/>
          <w:sz w:val="28"/>
          <w:szCs w:val="28"/>
        </w:rPr>
        <w:t>全市小学、初中、高中各学科教师。</w:t>
      </w:r>
    </w:p>
    <w:p w:rsidR="00ED486A" w:rsidRPr="007A1E42" w:rsidRDefault="00AF654A" w:rsidP="007A1E42">
      <w:pPr>
        <w:adjustRightInd w:val="0"/>
        <w:snapToGrid w:val="0"/>
        <w:spacing w:line="312" w:lineRule="auto"/>
        <w:rPr>
          <w:rFonts w:ascii="仿宋_GB2312" w:eastAsia="仿宋_GB2312"/>
          <w:b/>
          <w:sz w:val="28"/>
          <w:szCs w:val="28"/>
        </w:rPr>
      </w:pPr>
      <w:r>
        <w:rPr>
          <w:rFonts w:ascii="仿宋_GB2312" w:eastAsia="仿宋_GB2312" w:hint="eastAsia"/>
          <w:b/>
          <w:sz w:val="28"/>
          <w:szCs w:val="28"/>
        </w:rPr>
        <w:t>三</w:t>
      </w:r>
      <w:r w:rsidR="00614984" w:rsidRPr="007A1E42">
        <w:rPr>
          <w:rFonts w:ascii="仿宋_GB2312" w:eastAsia="仿宋_GB2312" w:hint="eastAsia"/>
          <w:b/>
          <w:sz w:val="28"/>
          <w:szCs w:val="28"/>
        </w:rPr>
        <w:t>、时间安排</w:t>
      </w:r>
    </w:p>
    <w:p w:rsidR="00ED486A" w:rsidRPr="000F331E" w:rsidRDefault="00614984" w:rsidP="00340A3B">
      <w:pPr>
        <w:ind w:firstLineChars="202" w:firstLine="566"/>
        <w:rPr>
          <w:rFonts w:ascii="仿宋_GB2312" w:eastAsia="仿宋_GB2312"/>
          <w:sz w:val="28"/>
          <w:szCs w:val="28"/>
        </w:rPr>
      </w:pPr>
      <w:r w:rsidRPr="000F331E">
        <w:rPr>
          <w:rFonts w:ascii="仿宋_GB2312" w:eastAsia="仿宋_GB2312" w:hint="eastAsia"/>
          <w:sz w:val="28"/>
          <w:szCs w:val="28"/>
        </w:rPr>
        <w:t>征集</w:t>
      </w:r>
      <w:r w:rsidR="00340A3B">
        <w:rPr>
          <w:rFonts w:ascii="仿宋_GB2312" w:eastAsia="仿宋_GB2312" w:hint="eastAsia"/>
          <w:sz w:val="28"/>
          <w:szCs w:val="28"/>
        </w:rPr>
        <w:t>日期</w:t>
      </w:r>
      <w:r w:rsidRPr="000F331E">
        <w:rPr>
          <w:rFonts w:ascii="仿宋_GB2312" w:eastAsia="仿宋_GB2312" w:hint="eastAsia"/>
          <w:sz w:val="28"/>
          <w:szCs w:val="28"/>
        </w:rPr>
        <w:t>：2017年1月1日——2017年7月1日</w:t>
      </w:r>
    </w:p>
    <w:p w:rsidR="00ED486A" w:rsidRPr="000F331E" w:rsidRDefault="00614984" w:rsidP="003B4F03">
      <w:pPr>
        <w:ind w:firstLineChars="202" w:firstLine="566"/>
        <w:rPr>
          <w:rFonts w:ascii="仿宋_GB2312" w:eastAsia="仿宋_GB2312"/>
          <w:sz w:val="28"/>
          <w:szCs w:val="28"/>
        </w:rPr>
      </w:pPr>
      <w:r w:rsidRPr="000F331E">
        <w:rPr>
          <w:rFonts w:ascii="仿宋_GB2312" w:eastAsia="仿宋_GB2312" w:hint="eastAsia"/>
          <w:sz w:val="28"/>
          <w:szCs w:val="28"/>
        </w:rPr>
        <w:t>评审</w:t>
      </w:r>
      <w:r w:rsidR="00340A3B">
        <w:rPr>
          <w:rFonts w:ascii="仿宋_GB2312" w:eastAsia="仿宋_GB2312" w:hint="eastAsia"/>
          <w:sz w:val="28"/>
          <w:szCs w:val="28"/>
        </w:rPr>
        <w:t>日期</w:t>
      </w:r>
      <w:r w:rsidRPr="000F331E">
        <w:rPr>
          <w:rFonts w:ascii="仿宋_GB2312" w:eastAsia="仿宋_GB2312" w:hint="eastAsia"/>
          <w:sz w:val="28"/>
          <w:szCs w:val="28"/>
        </w:rPr>
        <w:t>：2017年7月15日</w:t>
      </w:r>
      <w:r w:rsidR="009C5CE7" w:rsidRPr="000F331E">
        <w:rPr>
          <w:rFonts w:ascii="仿宋_GB2312" w:eastAsia="仿宋_GB2312" w:hint="eastAsia"/>
          <w:sz w:val="28"/>
          <w:szCs w:val="28"/>
        </w:rPr>
        <w:t>——</w:t>
      </w:r>
      <w:r w:rsidRPr="000F331E">
        <w:rPr>
          <w:rFonts w:ascii="仿宋_GB2312" w:eastAsia="仿宋_GB2312" w:hint="eastAsia"/>
          <w:sz w:val="28"/>
          <w:szCs w:val="28"/>
        </w:rPr>
        <w:t>2017年9月1日</w:t>
      </w:r>
    </w:p>
    <w:p w:rsidR="0016321D" w:rsidRDefault="00614984" w:rsidP="00C6248B">
      <w:pPr>
        <w:ind w:firstLineChars="202" w:firstLine="566"/>
        <w:rPr>
          <w:rFonts w:ascii="仿宋_GB2312" w:eastAsia="仿宋_GB2312"/>
          <w:sz w:val="28"/>
          <w:szCs w:val="28"/>
        </w:rPr>
      </w:pPr>
      <w:r w:rsidRPr="000F331E">
        <w:rPr>
          <w:rFonts w:ascii="仿宋_GB2312" w:eastAsia="仿宋_GB2312" w:hint="eastAsia"/>
          <w:sz w:val="28"/>
          <w:szCs w:val="28"/>
        </w:rPr>
        <w:t>注：赛程若有变更，请以官网通知为准。</w:t>
      </w:r>
    </w:p>
    <w:p w:rsidR="0016321D" w:rsidRDefault="00AF654A" w:rsidP="0016321D">
      <w:pPr>
        <w:rPr>
          <w:rFonts w:ascii="仿宋_GB2312" w:eastAsia="仿宋_GB2312"/>
          <w:b/>
          <w:sz w:val="28"/>
          <w:szCs w:val="28"/>
        </w:rPr>
      </w:pPr>
      <w:r>
        <w:rPr>
          <w:rFonts w:ascii="仿宋_GB2312" w:eastAsia="仿宋_GB2312" w:hint="eastAsia"/>
          <w:b/>
          <w:sz w:val="28"/>
          <w:szCs w:val="28"/>
        </w:rPr>
        <w:t>四</w:t>
      </w:r>
      <w:r w:rsidR="0016321D" w:rsidRPr="0016321D">
        <w:rPr>
          <w:rFonts w:ascii="仿宋_GB2312" w:eastAsia="仿宋_GB2312"/>
          <w:b/>
          <w:sz w:val="28"/>
          <w:szCs w:val="28"/>
        </w:rPr>
        <w:t>、</w:t>
      </w:r>
      <w:r w:rsidR="00614984" w:rsidRPr="0016321D">
        <w:rPr>
          <w:rFonts w:ascii="仿宋_GB2312" w:eastAsia="仿宋_GB2312" w:hint="eastAsia"/>
          <w:b/>
          <w:sz w:val="28"/>
          <w:szCs w:val="28"/>
        </w:rPr>
        <w:t>参赛作品</w:t>
      </w:r>
    </w:p>
    <w:p w:rsidR="00ED486A" w:rsidRPr="0016321D" w:rsidRDefault="00AF654A" w:rsidP="0016321D">
      <w:pPr>
        <w:rPr>
          <w:rFonts w:ascii="仿宋_GB2312" w:eastAsia="仿宋_GB2312"/>
          <w:b/>
          <w:sz w:val="28"/>
          <w:szCs w:val="28"/>
        </w:rPr>
      </w:pPr>
      <w:r>
        <w:rPr>
          <w:rFonts w:ascii="仿宋_GB2312" w:eastAsia="仿宋_GB2312" w:hint="eastAsia"/>
          <w:b/>
          <w:sz w:val="28"/>
          <w:szCs w:val="28"/>
        </w:rPr>
        <w:t>4</w:t>
      </w:r>
      <w:r w:rsidR="00614984" w:rsidRPr="0016321D">
        <w:rPr>
          <w:rFonts w:ascii="仿宋_GB2312" w:eastAsia="仿宋_GB2312" w:hint="eastAsia"/>
          <w:b/>
          <w:sz w:val="28"/>
          <w:szCs w:val="28"/>
        </w:rPr>
        <w:t>.1 微课</w:t>
      </w:r>
    </w:p>
    <w:p w:rsidR="00AF654A" w:rsidRDefault="00614984">
      <w:pPr>
        <w:ind w:firstLineChars="202" w:firstLine="566"/>
        <w:rPr>
          <w:rFonts w:ascii="仿宋_GB2312" w:eastAsia="仿宋_GB2312"/>
          <w:sz w:val="28"/>
          <w:szCs w:val="28"/>
        </w:rPr>
      </w:pPr>
      <w:r w:rsidRPr="000F331E">
        <w:rPr>
          <w:rFonts w:ascii="仿宋_GB2312" w:eastAsia="仿宋_GB2312" w:hint="eastAsia"/>
          <w:sz w:val="28"/>
          <w:szCs w:val="28"/>
        </w:rPr>
        <w:t>“微课”核心资源是“微视频”（教学视频片段），同时可包含与该教学视频内容相关的“微教案”（教学设计）、“微课件”（教学课件）、“微习题”（练习测试题）、“微反思”（教学反思）等辅助性教与学内容。</w:t>
      </w:r>
    </w:p>
    <w:p w:rsidR="00ED486A" w:rsidRPr="000F331E" w:rsidRDefault="00614984">
      <w:pPr>
        <w:ind w:firstLineChars="202" w:firstLine="566"/>
        <w:rPr>
          <w:rFonts w:ascii="仿宋_GB2312" w:eastAsia="仿宋_GB2312"/>
          <w:sz w:val="28"/>
          <w:szCs w:val="28"/>
        </w:rPr>
      </w:pPr>
      <w:r w:rsidRPr="000F331E">
        <w:rPr>
          <w:rFonts w:ascii="仿宋_GB2312" w:eastAsia="仿宋_GB2312" w:hint="eastAsia"/>
          <w:sz w:val="28"/>
          <w:szCs w:val="28"/>
        </w:rPr>
        <w:t>作品组成：</w:t>
      </w:r>
    </w:p>
    <w:p w:rsidR="00ED486A" w:rsidRPr="000F331E" w:rsidRDefault="00614984" w:rsidP="0016321D">
      <w:pPr>
        <w:spacing w:line="360" w:lineRule="auto"/>
        <w:rPr>
          <w:rFonts w:ascii="仿宋_GB2312" w:eastAsia="仿宋_GB2312"/>
          <w:sz w:val="28"/>
          <w:szCs w:val="28"/>
        </w:rPr>
      </w:pPr>
      <w:r w:rsidRPr="000F331E">
        <w:rPr>
          <w:rFonts w:ascii="仿宋_GB2312" w:eastAsia="仿宋_GB2312" w:hint="eastAsia"/>
          <w:sz w:val="28"/>
          <w:szCs w:val="28"/>
        </w:rPr>
        <w:t>1. “微视频”时长一般不超过10分钟</w:t>
      </w:r>
      <w:r w:rsidR="00DD0C8A">
        <w:rPr>
          <w:rFonts w:ascii="仿宋_GB2312" w:eastAsia="仿宋_GB2312" w:hint="eastAsia"/>
          <w:sz w:val="28"/>
          <w:szCs w:val="28"/>
        </w:rPr>
        <w:t>；</w:t>
      </w:r>
    </w:p>
    <w:p w:rsidR="00ED486A" w:rsidRPr="000F331E" w:rsidRDefault="00614984" w:rsidP="0016321D">
      <w:pPr>
        <w:spacing w:line="360" w:lineRule="auto"/>
        <w:rPr>
          <w:rFonts w:ascii="仿宋_GB2312" w:eastAsia="仿宋_GB2312"/>
          <w:sz w:val="28"/>
          <w:szCs w:val="28"/>
        </w:rPr>
      </w:pPr>
      <w:r w:rsidRPr="000F331E">
        <w:rPr>
          <w:rFonts w:ascii="仿宋_GB2312" w:eastAsia="仿宋_GB2312" w:hint="eastAsia"/>
          <w:sz w:val="28"/>
          <w:szCs w:val="28"/>
        </w:rPr>
        <w:t>2. “微教案”是指微课教学活动的简要设计和说明</w:t>
      </w:r>
      <w:r w:rsidR="00DD0C8A">
        <w:rPr>
          <w:rFonts w:ascii="仿宋_GB2312" w:eastAsia="仿宋_GB2312" w:hint="eastAsia"/>
          <w:sz w:val="28"/>
          <w:szCs w:val="28"/>
        </w:rPr>
        <w:t>；</w:t>
      </w:r>
    </w:p>
    <w:p w:rsidR="00ED486A" w:rsidRPr="000F331E" w:rsidRDefault="00614984" w:rsidP="0016321D">
      <w:pPr>
        <w:spacing w:line="360" w:lineRule="auto"/>
        <w:rPr>
          <w:rFonts w:ascii="仿宋_GB2312" w:eastAsia="仿宋_GB2312"/>
          <w:sz w:val="28"/>
          <w:szCs w:val="28"/>
        </w:rPr>
      </w:pPr>
      <w:r w:rsidRPr="000F331E">
        <w:rPr>
          <w:rFonts w:ascii="仿宋_GB2312" w:eastAsia="仿宋_GB2312" w:hint="eastAsia"/>
          <w:sz w:val="28"/>
          <w:szCs w:val="28"/>
        </w:rPr>
        <w:t>3. “微课件”是指在微课教学过程中所用到的多媒体教学课件等</w:t>
      </w:r>
      <w:r w:rsidR="00DD0C8A">
        <w:rPr>
          <w:rFonts w:ascii="仿宋_GB2312" w:eastAsia="仿宋_GB2312" w:hint="eastAsia"/>
          <w:sz w:val="28"/>
          <w:szCs w:val="28"/>
        </w:rPr>
        <w:t>；</w:t>
      </w:r>
    </w:p>
    <w:p w:rsidR="00ED486A" w:rsidRPr="000F331E" w:rsidRDefault="00614984" w:rsidP="0016321D">
      <w:pPr>
        <w:spacing w:line="360" w:lineRule="auto"/>
        <w:rPr>
          <w:rFonts w:ascii="仿宋_GB2312" w:eastAsia="仿宋_GB2312"/>
          <w:sz w:val="28"/>
          <w:szCs w:val="28"/>
        </w:rPr>
      </w:pPr>
      <w:r w:rsidRPr="000F331E">
        <w:rPr>
          <w:rFonts w:ascii="仿宋_GB2312" w:eastAsia="仿宋_GB2312" w:hint="eastAsia"/>
          <w:sz w:val="28"/>
          <w:szCs w:val="28"/>
        </w:rPr>
        <w:t>4. “微反思”是指执教者在微课教学活动之后的体会、反思、改进</w:t>
      </w:r>
      <w:r w:rsidRPr="000F331E">
        <w:rPr>
          <w:rFonts w:ascii="仿宋_GB2312" w:eastAsia="仿宋_GB2312" w:hint="eastAsia"/>
          <w:sz w:val="28"/>
          <w:szCs w:val="28"/>
        </w:rPr>
        <w:lastRenderedPageBreak/>
        <w:t>措施等</w:t>
      </w:r>
      <w:r w:rsidR="00DD0C8A">
        <w:rPr>
          <w:rFonts w:ascii="仿宋_GB2312" w:eastAsia="仿宋_GB2312" w:hint="eastAsia"/>
          <w:sz w:val="28"/>
          <w:szCs w:val="28"/>
        </w:rPr>
        <w:t>；</w:t>
      </w:r>
    </w:p>
    <w:p w:rsidR="0016321D" w:rsidRDefault="00614984" w:rsidP="0016321D">
      <w:pPr>
        <w:rPr>
          <w:rFonts w:ascii="仿宋_GB2312" w:eastAsia="仿宋_GB2312"/>
          <w:sz w:val="28"/>
          <w:szCs w:val="28"/>
        </w:rPr>
      </w:pPr>
      <w:r w:rsidRPr="000F331E">
        <w:rPr>
          <w:rFonts w:ascii="仿宋_GB2312" w:eastAsia="仿宋_GB2312" w:hint="eastAsia"/>
          <w:sz w:val="28"/>
          <w:szCs w:val="28"/>
        </w:rPr>
        <w:t>5. “微习题”是根据微课教学内容而设计的练习测试题目。</w:t>
      </w:r>
    </w:p>
    <w:p w:rsidR="00ED486A" w:rsidRPr="0016321D" w:rsidRDefault="00AF654A" w:rsidP="0016321D">
      <w:pPr>
        <w:rPr>
          <w:rFonts w:ascii="仿宋_GB2312" w:eastAsia="仿宋_GB2312"/>
          <w:b/>
          <w:sz w:val="28"/>
          <w:szCs w:val="28"/>
        </w:rPr>
      </w:pPr>
      <w:r>
        <w:rPr>
          <w:rFonts w:ascii="仿宋_GB2312" w:eastAsia="仿宋_GB2312" w:hint="eastAsia"/>
          <w:b/>
          <w:sz w:val="28"/>
          <w:szCs w:val="28"/>
        </w:rPr>
        <w:t>4</w:t>
      </w:r>
      <w:r w:rsidR="00614984" w:rsidRPr="0016321D">
        <w:rPr>
          <w:rFonts w:ascii="仿宋_GB2312" w:eastAsia="仿宋_GB2312" w:hint="eastAsia"/>
          <w:b/>
          <w:sz w:val="28"/>
          <w:szCs w:val="28"/>
        </w:rPr>
        <w:t>.2 专题微课</w:t>
      </w:r>
    </w:p>
    <w:p w:rsidR="00ED486A" w:rsidRPr="000F331E" w:rsidRDefault="00614984">
      <w:pPr>
        <w:spacing w:line="360" w:lineRule="auto"/>
        <w:ind w:firstLineChars="202" w:firstLine="566"/>
        <w:rPr>
          <w:rFonts w:ascii="仿宋_GB2312" w:eastAsia="仿宋_GB2312"/>
          <w:sz w:val="28"/>
          <w:szCs w:val="28"/>
        </w:rPr>
      </w:pPr>
      <w:r w:rsidRPr="000F331E">
        <w:rPr>
          <w:rFonts w:ascii="仿宋_GB2312" w:eastAsia="仿宋_GB2312" w:hint="eastAsia"/>
          <w:sz w:val="28"/>
          <w:szCs w:val="28"/>
        </w:rPr>
        <w:t>专题微课程是以一个知识模块或专题为基础，由一组系列化、连续性的微课视频及相关教学辅助扩展资源（如教案、课件、习题、知识图谱等）组成。</w:t>
      </w:r>
    </w:p>
    <w:p w:rsidR="00321C15" w:rsidRDefault="00614984" w:rsidP="00321C15">
      <w:pPr>
        <w:spacing w:line="360" w:lineRule="auto"/>
        <w:ind w:firstLineChars="202" w:firstLine="566"/>
        <w:rPr>
          <w:rFonts w:ascii="仿宋_GB2312" w:eastAsia="仿宋_GB2312"/>
          <w:sz w:val="28"/>
          <w:szCs w:val="28"/>
        </w:rPr>
      </w:pPr>
      <w:r w:rsidRPr="000F331E">
        <w:rPr>
          <w:rFonts w:ascii="仿宋_GB2312" w:eastAsia="仿宋_GB2312" w:hint="eastAsia"/>
          <w:sz w:val="28"/>
          <w:szCs w:val="28"/>
        </w:rPr>
        <w:t>作品组成：每个专题微课程必须围绕一个主题，通过精心设计，用3-8节微视频完成该主题的系列学习任务。</w:t>
      </w:r>
    </w:p>
    <w:p w:rsidR="00321C15" w:rsidRDefault="00E05080" w:rsidP="00321C15">
      <w:pPr>
        <w:ind w:leftChars="-1" w:left="-1" w:hanging="1"/>
        <w:rPr>
          <w:rFonts w:ascii="仿宋_GB2312" w:eastAsia="仿宋_GB2312"/>
          <w:b/>
          <w:sz w:val="28"/>
          <w:szCs w:val="28"/>
        </w:rPr>
      </w:pPr>
      <w:r>
        <w:rPr>
          <w:rFonts w:ascii="仿宋_GB2312" w:eastAsia="仿宋_GB2312" w:hint="eastAsia"/>
          <w:b/>
          <w:sz w:val="28"/>
          <w:szCs w:val="28"/>
        </w:rPr>
        <w:t>五</w:t>
      </w:r>
      <w:r w:rsidR="009952FA" w:rsidRPr="00321C15">
        <w:rPr>
          <w:rFonts w:ascii="仿宋_GB2312" w:eastAsia="仿宋_GB2312" w:hint="eastAsia"/>
          <w:b/>
          <w:sz w:val="28"/>
          <w:szCs w:val="28"/>
        </w:rPr>
        <w:t>、参赛要求：</w:t>
      </w:r>
    </w:p>
    <w:p w:rsidR="003B30EF" w:rsidRPr="00321C15" w:rsidRDefault="00E05080" w:rsidP="00321C15">
      <w:pPr>
        <w:ind w:leftChars="-1" w:left="-1" w:hanging="1"/>
        <w:rPr>
          <w:rFonts w:ascii="仿宋_GB2312" w:eastAsia="仿宋_GB2312"/>
          <w:b/>
          <w:sz w:val="28"/>
          <w:szCs w:val="28"/>
        </w:rPr>
      </w:pPr>
      <w:r>
        <w:rPr>
          <w:rFonts w:ascii="仿宋_GB2312" w:eastAsia="仿宋_GB2312" w:hint="eastAsia"/>
          <w:b/>
          <w:sz w:val="28"/>
          <w:szCs w:val="28"/>
        </w:rPr>
        <w:t>5</w:t>
      </w:r>
      <w:r w:rsidR="009952FA" w:rsidRPr="00321C15">
        <w:rPr>
          <w:rFonts w:ascii="仿宋_GB2312" w:eastAsia="仿宋_GB2312" w:hint="eastAsia"/>
          <w:b/>
          <w:sz w:val="28"/>
          <w:szCs w:val="28"/>
        </w:rPr>
        <w:t>.1</w:t>
      </w:r>
      <w:r w:rsidR="003B30EF" w:rsidRPr="00321C15">
        <w:rPr>
          <w:rFonts w:ascii="仿宋_GB2312" w:eastAsia="仿宋_GB2312" w:hint="eastAsia"/>
          <w:b/>
          <w:sz w:val="28"/>
          <w:szCs w:val="28"/>
        </w:rPr>
        <w:t>、微课设计要求</w:t>
      </w:r>
    </w:p>
    <w:p w:rsidR="003B30EF" w:rsidRPr="000F331E" w:rsidRDefault="00C6248B" w:rsidP="00C6248B">
      <w:pPr>
        <w:rPr>
          <w:rFonts w:ascii="仿宋_GB2312" w:eastAsia="仿宋_GB2312"/>
          <w:sz w:val="28"/>
          <w:szCs w:val="28"/>
        </w:rPr>
      </w:pPr>
      <w:r w:rsidRPr="000F331E">
        <w:rPr>
          <w:rFonts w:ascii="仿宋_GB2312" w:eastAsia="仿宋_GB2312" w:hint="eastAsia"/>
          <w:sz w:val="28"/>
          <w:szCs w:val="28"/>
        </w:rPr>
        <w:t>1.</w:t>
      </w:r>
      <w:r>
        <w:rPr>
          <w:rFonts w:ascii="仿宋_GB2312" w:eastAsia="仿宋_GB2312" w:hint="eastAsia"/>
          <w:sz w:val="28"/>
          <w:szCs w:val="28"/>
        </w:rPr>
        <w:t xml:space="preserve"> </w:t>
      </w:r>
      <w:r w:rsidR="003B30EF" w:rsidRPr="000F331E">
        <w:rPr>
          <w:rFonts w:ascii="仿宋_GB2312" w:eastAsia="仿宋_GB2312" w:hint="eastAsia"/>
          <w:sz w:val="28"/>
          <w:szCs w:val="28"/>
        </w:rPr>
        <w:t>选题要简明，内容须科学正确、结构完整、逻辑清晰，用规范的技术和语言，要达成目标教学且形式新颖、精彩有趣；</w:t>
      </w:r>
    </w:p>
    <w:p w:rsidR="003B30EF" w:rsidRPr="00C6248B" w:rsidRDefault="00C6248B" w:rsidP="00C6248B">
      <w:pPr>
        <w:rPr>
          <w:rFonts w:ascii="仿宋_GB2312" w:eastAsia="仿宋_GB2312"/>
          <w:sz w:val="28"/>
          <w:szCs w:val="28"/>
        </w:rPr>
      </w:pPr>
      <w:r>
        <w:rPr>
          <w:rFonts w:ascii="仿宋_GB2312" w:eastAsia="仿宋_GB2312" w:hint="eastAsia"/>
          <w:sz w:val="28"/>
          <w:szCs w:val="28"/>
        </w:rPr>
        <w:t xml:space="preserve">2. </w:t>
      </w:r>
      <w:r w:rsidR="003B30EF" w:rsidRPr="00C6248B">
        <w:rPr>
          <w:rFonts w:ascii="仿宋_GB2312" w:eastAsia="仿宋_GB2312" w:hint="eastAsia"/>
          <w:sz w:val="28"/>
          <w:szCs w:val="28"/>
        </w:rPr>
        <w:t>微课视频要有片头片尾，显示标题、作者、单位等主要信息；主要教学内容和环节有字幕提示或说明；</w:t>
      </w:r>
    </w:p>
    <w:p w:rsidR="00321C15" w:rsidRDefault="00C6248B" w:rsidP="00C6248B">
      <w:pPr>
        <w:rPr>
          <w:rFonts w:ascii="仿宋_GB2312" w:eastAsia="仿宋_GB2312"/>
          <w:sz w:val="28"/>
          <w:szCs w:val="28"/>
        </w:rPr>
      </w:pPr>
      <w:r>
        <w:rPr>
          <w:rFonts w:ascii="仿宋_GB2312" w:eastAsia="仿宋_GB2312" w:hint="eastAsia"/>
          <w:sz w:val="28"/>
          <w:szCs w:val="28"/>
        </w:rPr>
        <w:t xml:space="preserve">3. </w:t>
      </w:r>
      <w:r w:rsidR="003B30EF" w:rsidRPr="000F331E">
        <w:rPr>
          <w:rFonts w:ascii="仿宋_GB2312" w:eastAsia="仿宋_GB2312" w:hint="eastAsia"/>
          <w:sz w:val="28"/>
          <w:szCs w:val="28"/>
        </w:rPr>
        <w:t>微课视频要求：支持mp4、flv、avi、rmvb、swf等格式，视频大小不超过200M，时长一般为8分钟，最长不宜超过10分钟。</w:t>
      </w:r>
    </w:p>
    <w:p w:rsidR="003B30EF" w:rsidRPr="00321C15" w:rsidRDefault="00E05080" w:rsidP="00C6248B">
      <w:pPr>
        <w:ind w:leftChars="-1" w:left="-1" w:hanging="1"/>
        <w:rPr>
          <w:rFonts w:ascii="仿宋_GB2312" w:eastAsia="仿宋_GB2312"/>
          <w:b/>
          <w:sz w:val="28"/>
          <w:szCs w:val="28"/>
        </w:rPr>
      </w:pPr>
      <w:r>
        <w:rPr>
          <w:rFonts w:ascii="仿宋_GB2312" w:eastAsia="仿宋_GB2312" w:hint="eastAsia"/>
          <w:b/>
          <w:sz w:val="28"/>
          <w:szCs w:val="28"/>
        </w:rPr>
        <w:t>5</w:t>
      </w:r>
      <w:r w:rsidR="009952FA" w:rsidRPr="00321C15">
        <w:rPr>
          <w:rFonts w:ascii="仿宋_GB2312" w:eastAsia="仿宋_GB2312" w:hint="eastAsia"/>
          <w:b/>
          <w:sz w:val="28"/>
          <w:szCs w:val="28"/>
        </w:rPr>
        <w:t>.2</w:t>
      </w:r>
      <w:r w:rsidR="003B30EF" w:rsidRPr="00321C15">
        <w:rPr>
          <w:rFonts w:ascii="仿宋_GB2312" w:eastAsia="仿宋_GB2312" w:hint="eastAsia"/>
          <w:b/>
          <w:sz w:val="28"/>
          <w:szCs w:val="28"/>
        </w:rPr>
        <w:t>、</w:t>
      </w:r>
      <w:r w:rsidR="009952FA" w:rsidRPr="00321C15">
        <w:rPr>
          <w:rFonts w:ascii="仿宋_GB2312" w:eastAsia="仿宋_GB2312" w:hint="eastAsia"/>
          <w:b/>
          <w:sz w:val="28"/>
          <w:szCs w:val="28"/>
        </w:rPr>
        <w:t>其他要求</w:t>
      </w:r>
    </w:p>
    <w:p w:rsidR="003B30EF" w:rsidRPr="000F331E" w:rsidRDefault="003B30EF" w:rsidP="003B30EF">
      <w:pPr>
        <w:rPr>
          <w:rFonts w:ascii="仿宋_GB2312" w:eastAsia="仿宋_GB2312"/>
          <w:sz w:val="28"/>
          <w:szCs w:val="28"/>
        </w:rPr>
      </w:pPr>
      <w:r w:rsidRPr="000F331E">
        <w:rPr>
          <w:rFonts w:ascii="仿宋_GB2312" w:eastAsia="仿宋_GB2312" w:hint="eastAsia"/>
          <w:sz w:val="28"/>
          <w:szCs w:val="28"/>
        </w:rPr>
        <w:t>1. 所有参赛者都需在大赛官方网站（mmdasai.</w:t>
      </w:r>
      <w:hyperlink r:id="rId10" w:history="1">
        <w:r w:rsidRPr="000F331E">
          <w:rPr>
            <w:rFonts w:ascii="仿宋_GB2312" w:eastAsia="仿宋_GB2312" w:hint="eastAsia"/>
            <w:sz w:val="28"/>
            <w:szCs w:val="28"/>
          </w:rPr>
          <w:t>cnweike.cn</w:t>
        </w:r>
      </w:hyperlink>
      <w:r w:rsidRPr="000F331E">
        <w:rPr>
          <w:rFonts w:ascii="仿宋_GB2312" w:eastAsia="仿宋_GB2312" w:hint="eastAsia"/>
          <w:sz w:val="28"/>
          <w:szCs w:val="28"/>
        </w:rPr>
        <w:t>）实名注册，提供真实有效的个人信息（姓名、单位、联系方式等）</w:t>
      </w:r>
      <w:r w:rsidR="00AC283E">
        <w:rPr>
          <w:rFonts w:ascii="仿宋_GB2312" w:eastAsia="仿宋_GB2312" w:hint="eastAsia"/>
          <w:sz w:val="28"/>
          <w:szCs w:val="28"/>
        </w:rPr>
        <w:t>；</w:t>
      </w:r>
    </w:p>
    <w:p w:rsidR="003B30EF" w:rsidRPr="000F331E" w:rsidRDefault="003B30EF" w:rsidP="003B30EF">
      <w:pPr>
        <w:rPr>
          <w:rFonts w:ascii="仿宋_GB2312" w:eastAsia="仿宋_GB2312"/>
          <w:sz w:val="28"/>
          <w:szCs w:val="28"/>
        </w:rPr>
      </w:pPr>
      <w:r w:rsidRPr="000F331E">
        <w:rPr>
          <w:rFonts w:ascii="仿宋_GB2312" w:eastAsia="仿宋_GB2312" w:hint="eastAsia"/>
          <w:sz w:val="28"/>
          <w:szCs w:val="28"/>
        </w:rPr>
        <w:t>2. 参赛作品应在大赛官方网站（</w:t>
      </w:r>
      <w:bookmarkStart w:id="0" w:name="_GoBack"/>
      <w:bookmarkEnd w:id="0"/>
      <w:r w:rsidRPr="000F331E">
        <w:rPr>
          <w:rFonts w:ascii="仿宋_GB2312" w:eastAsia="仿宋_GB2312" w:hint="eastAsia"/>
          <w:sz w:val="28"/>
          <w:szCs w:val="28"/>
        </w:rPr>
        <w:t>mmdasai.</w:t>
      </w:r>
      <w:hyperlink r:id="rId11" w:history="1">
        <w:r w:rsidRPr="000F331E">
          <w:rPr>
            <w:rFonts w:ascii="仿宋_GB2312" w:eastAsia="仿宋_GB2312" w:hint="eastAsia"/>
            <w:sz w:val="28"/>
            <w:szCs w:val="28"/>
          </w:rPr>
          <w:t>cnweike.cn</w:t>
        </w:r>
      </w:hyperlink>
      <w:r w:rsidRPr="000F331E">
        <w:rPr>
          <w:rFonts w:ascii="仿宋_GB2312" w:eastAsia="仿宋_GB2312" w:hint="eastAsia"/>
          <w:sz w:val="28"/>
          <w:szCs w:val="28"/>
        </w:rPr>
        <w:t>）上提交</w:t>
      </w:r>
      <w:r w:rsidR="00AC283E">
        <w:rPr>
          <w:rFonts w:ascii="仿宋_GB2312" w:eastAsia="仿宋_GB2312" w:hint="eastAsia"/>
          <w:sz w:val="28"/>
          <w:szCs w:val="28"/>
        </w:rPr>
        <w:t>；</w:t>
      </w:r>
    </w:p>
    <w:p w:rsidR="003B30EF" w:rsidRPr="000F331E" w:rsidRDefault="003B30EF" w:rsidP="003B30EF">
      <w:pPr>
        <w:rPr>
          <w:rFonts w:ascii="仿宋_GB2312" w:eastAsia="仿宋_GB2312"/>
          <w:sz w:val="28"/>
          <w:szCs w:val="28"/>
        </w:rPr>
      </w:pPr>
      <w:r w:rsidRPr="000F331E">
        <w:rPr>
          <w:rFonts w:ascii="仿宋_GB2312" w:eastAsia="仿宋_GB2312" w:hint="eastAsia"/>
          <w:sz w:val="28"/>
          <w:szCs w:val="28"/>
        </w:rPr>
        <w:t>3. 竞赛活动以公平、公正、公开、公益为原则。参赛者享有作品的著作权。教师一旦参赛视为同意授权组委会及其授权单位享有网络传</w:t>
      </w:r>
      <w:r w:rsidRPr="000F331E">
        <w:rPr>
          <w:rFonts w:ascii="仿宋_GB2312" w:eastAsia="仿宋_GB2312" w:hint="eastAsia"/>
          <w:sz w:val="28"/>
          <w:szCs w:val="28"/>
        </w:rPr>
        <w:lastRenderedPageBreak/>
        <w:t>播权。所有参赛作品向教师免费开放。赛事组织单位不向参赛教师或学校收取任何费用</w:t>
      </w:r>
      <w:r w:rsidR="00AC283E">
        <w:rPr>
          <w:rFonts w:ascii="仿宋_GB2312" w:eastAsia="仿宋_GB2312" w:hint="eastAsia"/>
          <w:sz w:val="28"/>
          <w:szCs w:val="28"/>
        </w:rPr>
        <w:t>；</w:t>
      </w:r>
    </w:p>
    <w:p w:rsidR="00321C15" w:rsidRDefault="003B30EF" w:rsidP="00321C15">
      <w:pPr>
        <w:rPr>
          <w:rFonts w:ascii="仿宋_GB2312" w:eastAsia="仿宋_GB2312"/>
          <w:sz w:val="28"/>
          <w:szCs w:val="28"/>
        </w:rPr>
      </w:pPr>
      <w:r w:rsidRPr="000F331E">
        <w:rPr>
          <w:rFonts w:ascii="仿宋_GB2312" w:eastAsia="仿宋_GB2312" w:hint="eastAsia"/>
          <w:sz w:val="28"/>
          <w:szCs w:val="28"/>
        </w:rPr>
        <w:t>4. 参赛作品及相关材料必须为本人原创，必须符合国家的现有法律法规。参赛者对其提交的参赛作品负有全部的法律责任，如参赛者剽窃他人作品、侵害他人版权而产生法律纠纷，由参赛者承担法律责任，与主办、承办和协办单位无关。组委会在评审前将先对作品进行检查，如发现抄袭现象，取消参评资格，并通知参评教师所在地区的有关部门。</w:t>
      </w:r>
    </w:p>
    <w:p w:rsidR="00ED486A" w:rsidRPr="00321C15" w:rsidRDefault="00C62C1C" w:rsidP="00321C15">
      <w:pPr>
        <w:rPr>
          <w:rFonts w:ascii="仿宋_GB2312" w:eastAsia="仿宋_GB2312"/>
          <w:b/>
          <w:sz w:val="28"/>
          <w:szCs w:val="28"/>
        </w:rPr>
      </w:pPr>
      <w:r>
        <w:rPr>
          <w:rFonts w:ascii="仿宋_GB2312" w:eastAsia="仿宋_GB2312" w:hint="eastAsia"/>
          <w:b/>
          <w:sz w:val="28"/>
          <w:szCs w:val="28"/>
        </w:rPr>
        <w:t>六</w:t>
      </w:r>
      <w:r w:rsidR="00321C15" w:rsidRPr="00321C15">
        <w:rPr>
          <w:rFonts w:ascii="仿宋_GB2312" w:eastAsia="仿宋_GB2312"/>
          <w:b/>
          <w:sz w:val="28"/>
          <w:szCs w:val="28"/>
        </w:rPr>
        <w:t>、</w:t>
      </w:r>
      <w:r w:rsidR="00614984" w:rsidRPr="00321C15">
        <w:rPr>
          <w:rFonts w:ascii="仿宋_GB2312" w:eastAsia="仿宋_GB2312" w:hint="eastAsia"/>
          <w:b/>
          <w:sz w:val="28"/>
          <w:szCs w:val="28"/>
        </w:rPr>
        <w:t>作品评选</w:t>
      </w:r>
    </w:p>
    <w:p w:rsidR="00A3258C" w:rsidRDefault="00614984" w:rsidP="00A3258C">
      <w:pPr>
        <w:ind w:firstLineChars="202" w:firstLine="566"/>
        <w:rPr>
          <w:rFonts w:ascii="仿宋_GB2312" w:eastAsia="仿宋_GB2312"/>
          <w:sz w:val="28"/>
          <w:szCs w:val="28"/>
        </w:rPr>
      </w:pPr>
      <w:r w:rsidRPr="000F331E">
        <w:rPr>
          <w:rFonts w:ascii="仿宋_GB2312" w:eastAsia="仿宋_GB2312" w:hint="eastAsia"/>
          <w:sz w:val="28"/>
          <w:szCs w:val="28"/>
        </w:rPr>
        <w:t>本次活动由</w:t>
      </w:r>
      <w:r w:rsidR="00E25132">
        <w:rPr>
          <w:rFonts w:ascii="仿宋_GB2312" w:eastAsia="仿宋_GB2312" w:hint="eastAsia"/>
          <w:sz w:val="28"/>
          <w:szCs w:val="28"/>
        </w:rPr>
        <w:t>茂名市教育局</w:t>
      </w:r>
      <w:r w:rsidR="00E25132">
        <w:rPr>
          <w:rFonts w:ascii="仿宋_GB2312" w:eastAsia="仿宋_GB2312"/>
          <w:sz w:val="28"/>
          <w:szCs w:val="28"/>
        </w:rPr>
        <w:t>组织</w:t>
      </w:r>
      <w:r w:rsidR="00E25132">
        <w:rPr>
          <w:rFonts w:ascii="仿宋_GB2312" w:eastAsia="仿宋_GB2312" w:hint="eastAsia"/>
          <w:sz w:val="28"/>
          <w:szCs w:val="28"/>
        </w:rPr>
        <w:t>评委</w:t>
      </w:r>
      <w:r w:rsidR="00E25132">
        <w:rPr>
          <w:rFonts w:ascii="仿宋_GB2312" w:eastAsia="仿宋_GB2312"/>
          <w:sz w:val="28"/>
          <w:szCs w:val="28"/>
        </w:rPr>
        <w:t>专家</w:t>
      </w:r>
      <w:r w:rsidRPr="000F331E">
        <w:rPr>
          <w:rFonts w:ascii="仿宋_GB2312" w:eastAsia="仿宋_GB2312" w:hint="eastAsia"/>
          <w:sz w:val="28"/>
          <w:szCs w:val="28"/>
        </w:rPr>
        <w:t>进行评审。</w:t>
      </w:r>
      <w:r w:rsidR="00E25132">
        <w:rPr>
          <w:rFonts w:ascii="仿宋_GB2312" w:eastAsia="仿宋_GB2312" w:hint="eastAsia"/>
          <w:sz w:val="28"/>
          <w:szCs w:val="28"/>
        </w:rPr>
        <w:t>评审将采取“专家评审”与“网上投票”相结合的方式进行。其中</w:t>
      </w:r>
      <w:r w:rsidRPr="000F331E">
        <w:rPr>
          <w:rFonts w:ascii="仿宋_GB2312" w:eastAsia="仿宋_GB2312" w:hint="eastAsia"/>
          <w:sz w:val="28"/>
          <w:szCs w:val="28"/>
        </w:rPr>
        <w:t>“专家评审”占总成绩的80%，“网上投票”占总成绩的20%。</w:t>
      </w:r>
    </w:p>
    <w:p w:rsidR="00ED486A" w:rsidRPr="00A3258C" w:rsidRDefault="00C62C1C" w:rsidP="00A3258C">
      <w:pPr>
        <w:rPr>
          <w:rFonts w:ascii="仿宋_GB2312" w:eastAsia="仿宋_GB2312"/>
          <w:b/>
          <w:sz w:val="28"/>
          <w:szCs w:val="28"/>
        </w:rPr>
      </w:pPr>
      <w:r>
        <w:rPr>
          <w:rFonts w:ascii="仿宋_GB2312" w:eastAsia="仿宋_GB2312" w:hint="eastAsia"/>
          <w:b/>
          <w:sz w:val="28"/>
          <w:szCs w:val="28"/>
        </w:rPr>
        <w:t>七</w:t>
      </w:r>
      <w:r w:rsidR="00A3258C" w:rsidRPr="00A3258C">
        <w:rPr>
          <w:rFonts w:ascii="仿宋_GB2312" w:eastAsia="仿宋_GB2312"/>
          <w:b/>
          <w:sz w:val="28"/>
          <w:szCs w:val="28"/>
        </w:rPr>
        <w:t>、</w:t>
      </w:r>
      <w:r w:rsidR="00614984" w:rsidRPr="00A3258C">
        <w:rPr>
          <w:rFonts w:ascii="仿宋_GB2312" w:eastAsia="仿宋_GB2312" w:hint="eastAsia"/>
          <w:b/>
          <w:sz w:val="28"/>
          <w:szCs w:val="28"/>
        </w:rPr>
        <w:t>奖项设置</w:t>
      </w:r>
    </w:p>
    <w:p w:rsidR="00ED486A" w:rsidRPr="000F331E" w:rsidRDefault="00614984">
      <w:pPr>
        <w:rPr>
          <w:rFonts w:ascii="仿宋_GB2312" w:eastAsia="仿宋_GB2312"/>
          <w:sz w:val="28"/>
          <w:szCs w:val="28"/>
        </w:rPr>
      </w:pPr>
      <w:r w:rsidRPr="000F331E">
        <w:rPr>
          <w:rFonts w:ascii="仿宋_GB2312" w:eastAsia="仿宋_GB2312" w:hint="eastAsia"/>
          <w:sz w:val="28"/>
          <w:szCs w:val="28"/>
        </w:rPr>
        <w:t>1. 各组别（小学、初中、高中）单例微课</w:t>
      </w:r>
    </w:p>
    <w:p w:rsidR="00ED486A" w:rsidRPr="000F331E" w:rsidRDefault="00614984">
      <w:pPr>
        <w:rPr>
          <w:rFonts w:ascii="仿宋_GB2312" w:eastAsia="仿宋_GB2312"/>
          <w:sz w:val="28"/>
          <w:szCs w:val="28"/>
        </w:rPr>
      </w:pPr>
      <w:r w:rsidRPr="000F331E">
        <w:rPr>
          <w:rFonts w:ascii="仿宋_GB2312" w:eastAsia="仿宋_GB2312" w:hint="eastAsia"/>
          <w:sz w:val="28"/>
          <w:szCs w:val="28"/>
        </w:rPr>
        <w:t>特等奖、一等奖、二等奖、三等奖，数量若干</w:t>
      </w:r>
      <w:r w:rsidR="00BE36C2">
        <w:rPr>
          <w:rFonts w:ascii="仿宋_GB2312" w:eastAsia="仿宋_GB2312" w:hint="eastAsia"/>
          <w:sz w:val="28"/>
          <w:szCs w:val="28"/>
        </w:rPr>
        <w:t>；</w:t>
      </w:r>
    </w:p>
    <w:p w:rsidR="00ED486A" w:rsidRPr="000F331E" w:rsidRDefault="00614984">
      <w:pPr>
        <w:rPr>
          <w:rFonts w:ascii="仿宋_GB2312" w:eastAsia="仿宋_GB2312"/>
          <w:sz w:val="28"/>
          <w:szCs w:val="28"/>
        </w:rPr>
      </w:pPr>
      <w:r w:rsidRPr="000F331E">
        <w:rPr>
          <w:rFonts w:ascii="仿宋_GB2312" w:eastAsia="仿宋_GB2312" w:hint="eastAsia"/>
          <w:sz w:val="28"/>
          <w:szCs w:val="28"/>
        </w:rPr>
        <w:t>2. 各组别（小学、初中、高中）专题微课</w:t>
      </w:r>
    </w:p>
    <w:p w:rsidR="00ED486A" w:rsidRPr="000F331E" w:rsidRDefault="00614984">
      <w:pPr>
        <w:rPr>
          <w:rFonts w:ascii="仿宋_GB2312" w:eastAsia="仿宋_GB2312"/>
          <w:sz w:val="28"/>
          <w:szCs w:val="28"/>
        </w:rPr>
      </w:pPr>
      <w:r w:rsidRPr="000F331E">
        <w:rPr>
          <w:rFonts w:ascii="仿宋_GB2312" w:eastAsia="仿宋_GB2312" w:hint="eastAsia"/>
          <w:sz w:val="28"/>
          <w:szCs w:val="28"/>
        </w:rPr>
        <w:t>特等奖、一等奖、二等奖、三等奖，数量若干</w:t>
      </w:r>
      <w:r w:rsidR="00BE36C2">
        <w:rPr>
          <w:rFonts w:ascii="仿宋_GB2312" w:eastAsia="仿宋_GB2312" w:hint="eastAsia"/>
          <w:sz w:val="28"/>
          <w:szCs w:val="28"/>
        </w:rPr>
        <w:t>；</w:t>
      </w:r>
    </w:p>
    <w:p w:rsidR="00695DF0" w:rsidRDefault="00614984" w:rsidP="002A49C9">
      <w:pPr>
        <w:ind w:firstLineChars="202" w:firstLine="566"/>
        <w:rPr>
          <w:rFonts w:ascii="仿宋_GB2312" w:eastAsia="仿宋_GB2312"/>
          <w:sz w:val="28"/>
          <w:szCs w:val="28"/>
        </w:rPr>
      </w:pPr>
      <w:r w:rsidRPr="000F331E">
        <w:rPr>
          <w:rFonts w:ascii="仿宋_GB2312" w:eastAsia="仿宋_GB2312" w:hint="eastAsia"/>
          <w:sz w:val="28"/>
          <w:szCs w:val="28"/>
        </w:rPr>
        <w:t>组委会将择优选取部分优秀获奖作品推荐给有关国家级杂志刊登发表或编辑出版。</w:t>
      </w:r>
    </w:p>
    <w:p w:rsidR="0014060A" w:rsidRPr="0014060A" w:rsidRDefault="00C62C1C" w:rsidP="00C858CE">
      <w:pPr>
        <w:rPr>
          <w:rFonts w:ascii="仿宋_GB2312" w:eastAsia="仿宋_GB2312"/>
          <w:b/>
          <w:sz w:val="28"/>
          <w:szCs w:val="28"/>
        </w:rPr>
      </w:pPr>
      <w:r>
        <w:rPr>
          <w:rFonts w:ascii="仿宋_GB2312" w:eastAsia="仿宋_GB2312" w:hint="eastAsia"/>
          <w:b/>
          <w:sz w:val="28"/>
          <w:szCs w:val="28"/>
        </w:rPr>
        <w:t>八</w:t>
      </w:r>
      <w:r w:rsidR="0014060A" w:rsidRPr="0014060A">
        <w:rPr>
          <w:rFonts w:ascii="仿宋_GB2312" w:eastAsia="仿宋_GB2312"/>
          <w:b/>
          <w:sz w:val="28"/>
          <w:szCs w:val="28"/>
        </w:rPr>
        <w:t>、联系方式</w:t>
      </w:r>
    </w:p>
    <w:p w:rsidR="00C858CE" w:rsidRPr="000F331E" w:rsidRDefault="00C858CE" w:rsidP="00C858CE">
      <w:pPr>
        <w:rPr>
          <w:rFonts w:ascii="仿宋_GB2312" w:eastAsia="仿宋_GB2312"/>
          <w:sz w:val="28"/>
          <w:szCs w:val="28"/>
        </w:rPr>
      </w:pPr>
      <w:r w:rsidRPr="000F331E">
        <w:rPr>
          <w:rFonts w:ascii="仿宋_GB2312" w:eastAsia="仿宋_GB2312" w:hint="eastAsia"/>
          <w:sz w:val="28"/>
          <w:szCs w:val="28"/>
        </w:rPr>
        <w:t xml:space="preserve">微课大赛网站技术支持：020-61179012 </w:t>
      </w:r>
      <w:r w:rsidR="00BD5BD7">
        <w:rPr>
          <w:rFonts w:ascii="仿宋_GB2312" w:eastAsia="仿宋_GB2312" w:hint="eastAsia"/>
          <w:sz w:val="28"/>
          <w:szCs w:val="28"/>
        </w:rPr>
        <w:t>；</w:t>
      </w:r>
      <w:r w:rsidRPr="000F331E">
        <w:rPr>
          <w:rFonts w:ascii="仿宋_GB2312" w:eastAsia="仿宋_GB2312" w:hint="eastAsia"/>
          <w:sz w:val="28"/>
          <w:szCs w:val="28"/>
        </w:rPr>
        <w:t xml:space="preserve">  </w:t>
      </w:r>
    </w:p>
    <w:p w:rsidR="00C858CE" w:rsidRPr="000F331E" w:rsidRDefault="00C858CE" w:rsidP="00C858CE">
      <w:pPr>
        <w:rPr>
          <w:rFonts w:ascii="仿宋_GB2312" w:eastAsia="仿宋_GB2312"/>
          <w:sz w:val="28"/>
          <w:szCs w:val="28"/>
        </w:rPr>
      </w:pPr>
      <w:r w:rsidRPr="000F331E">
        <w:rPr>
          <w:rFonts w:ascii="仿宋_GB2312" w:eastAsia="仿宋_GB2312" w:hint="eastAsia"/>
          <w:sz w:val="28"/>
          <w:szCs w:val="28"/>
        </w:rPr>
        <w:t>微课大赛其他相关问题支持：0668-2866108；</w:t>
      </w:r>
    </w:p>
    <w:p w:rsidR="00C858CE" w:rsidRPr="000F331E" w:rsidRDefault="00C858CE" w:rsidP="00C858CE">
      <w:pPr>
        <w:rPr>
          <w:rFonts w:ascii="仿宋_GB2312" w:eastAsia="仿宋_GB2312"/>
          <w:sz w:val="28"/>
          <w:szCs w:val="28"/>
        </w:rPr>
      </w:pPr>
      <w:r w:rsidRPr="000F331E">
        <w:rPr>
          <w:rFonts w:ascii="仿宋_GB2312" w:eastAsia="仿宋_GB2312" w:hint="eastAsia"/>
          <w:sz w:val="28"/>
          <w:szCs w:val="28"/>
        </w:rPr>
        <w:lastRenderedPageBreak/>
        <w:t>茂名微课大赛交流QQ群：99023804</w:t>
      </w:r>
      <w:r w:rsidR="0014060A">
        <w:rPr>
          <w:rFonts w:ascii="仿宋_GB2312" w:eastAsia="仿宋_GB2312" w:hint="eastAsia"/>
          <w:sz w:val="28"/>
          <w:szCs w:val="28"/>
        </w:rPr>
        <w:t>。</w:t>
      </w:r>
    </w:p>
    <w:sectPr w:rsidR="00C858CE" w:rsidRPr="000F33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C79" w:rsidRDefault="00903C79" w:rsidP="00AF654A">
      <w:r>
        <w:separator/>
      </w:r>
    </w:p>
  </w:endnote>
  <w:endnote w:type="continuationSeparator" w:id="0">
    <w:p w:rsidR="00903C79" w:rsidRDefault="00903C79" w:rsidP="00AF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C79" w:rsidRDefault="00903C79" w:rsidP="00AF654A">
      <w:r>
        <w:separator/>
      </w:r>
    </w:p>
  </w:footnote>
  <w:footnote w:type="continuationSeparator" w:id="0">
    <w:p w:rsidR="00903C79" w:rsidRDefault="00903C79" w:rsidP="00AF6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7B3B"/>
    <w:multiLevelType w:val="hybridMultilevel"/>
    <w:tmpl w:val="B6CEA8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E976D0"/>
    <w:multiLevelType w:val="hybridMultilevel"/>
    <w:tmpl w:val="DD06AAB0"/>
    <w:lvl w:ilvl="0" w:tplc="E15640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077F60"/>
    <w:multiLevelType w:val="hybridMultilevel"/>
    <w:tmpl w:val="0DB2BB3E"/>
    <w:lvl w:ilvl="0" w:tplc="AC2C8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275D32"/>
    <w:multiLevelType w:val="hybridMultilevel"/>
    <w:tmpl w:val="8F842C3A"/>
    <w:lvl w:ilvl="0" w:tplc="42CE6E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182D57"/>
    <w:multiLevelType w:val="hybridMultilevel"/>
    <w:tmpl w:val="6AD038A2"/>
    <w:lvl w:ilvl="0" w:tplc="81FC378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994FDF"/>
    <w:multiLevelType w:val="hybridMultilevel"/>
    <w:tmpl w:val="00FAB724"/>
    <w:lvl w:ilvl="0" w:tplc="C908D7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3C2D9B"/>
    <w:multiLevelType w:val="hybridMultilevel"/>
    <w:tmpl w:val="1CCAE29A"/>
    <w:lvl w:ilvl="0" w:tplc="51160B0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1D6D0E"/>
    <w:multiLevelType w:val="hybridMultilevel"/>
    <w:tmpl w:val="2A4AD7EA"/>
    <w:lvl w:ilvl="0" w:tplc="BB32DC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3"/>
  </w:num>
  <w:num w:numId="4">
    <w:abstractNumId w:val="1"/>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1D"/>
    <w:rsid w:val="00007EA8"/>
    <w:rsid w:val="00011DED"/>
    <w:rsid w:val="000162D4"/>
    <w:rsid w:val="000164E3"/>
    <w:rsid w:val="00025E38"/>
    <w:rsid w:val="00031503"/>
    <w:rsid w:val="00033CED"/>
    <w:rsid w:val="00051F06"/>
    <w:rsid w:val="00072FE9"/>
    <w:rsid w:val="000824B9"/>
    <w:rsid w:val="00097676"/>
    <w:rsid w:val="000B0CA2"/>
    <w:rsid w:val="000B1520"/>
    <w:rsid w:val="000D0250"/>
    <w:rsid w:val="000D0E68"/>
    <w:rsid w:val="000D4E71"/>
    <w:rsid w:val="000D5146"/>
    <w:rsid w:val="000F125D"/>
    <w:rsid w:val="000F331E"/>
    <w:rsid w:val="000F6CBE"/>
    <w:rsid w:val="000F7023"/>
    <w:rsid w:val="00106A6D"/>
    <w:rsid w:val="00107F60"/>
    <w:rsid w:val="00127069"/>
    <w:rsid w:val="00132B21"/>
    <w:rsid w:val="00135E08"/>
    <w:rsid w:val="00136C2E"/>
    <w:rsid w:val="0014060A"/>
    <w:rsid w:val="00156E32"/>
    <w:rsid w:val="001602F1"/>
    <w:rsid w:val="0016321D"/>
    <w:rsid w:val="001700D5"/>
    <w:rsid w:val="00185365"/>
    <w:rsid w:val="001A35AE"/>
    <w:rsid w:val="001A490F"/>
    <w:rsid w:val="001C2279"/>
    <w:rsid w:val="001C3467"/>
    <w:rsid w:val="001C5CC6"/>
    <w:rsid w:val="001C791C"/>
    <w:rsid w:val="001D394F"/>
    <w:rsid w:val="001F063D"/>
    <w:rsid w:val="00201491"/>
    <w:rsid w:val="00232FEC"/>
    <w:rsid w:val="0023600C"/>
    <w:rsid w:val="00243363"/>
    <w:rsid w:val="00253B96"/>
    <w:rsid w:val="00253DF7"/>
    <w:rsid w:val="00257BC4"/>
    <w:rsid w:val="00261047"/>
    <w:rsid w:val="00262D53"/>
    <w:rsid w:val="00270007"/>
    <w:rsid w:val="002A293F"/>
    <w:rsid w:val="002A49C9"/>
    <w:rsid w:val="002B0AE5"/>
    <w:rsid w:val="002B46BF"/>
    <w:rsid w:val="002C4C7D"/>
    <w:rsid w:val="002C4E7B"/>
    <w:rsid w:val="002E7B1C"/>
    <w:rsid w:val="0030081F"/>
    <w:rsid w:val="00303A88"/>
    <w:rsid w:val="00321C15"/>
    <w:rsid w:val="00335E21"/>
    <w:rsid w:val="00340A3B"/>
    <w:rsid w:val="00342C3B"/>
    <w:rsid w:val="003473DC"/>
    <w:rsid w:val="00373683"/>
    <w:rsid w:val="003858EC"/>
    <w:rsid w:val="00397871"/>
    <w:rsid w:val="003A0FA6"/>
    <w:rsid w:val="003A6065"/>
    <w:rsid w:val="003B0DA4"/>
    <w:rsid w:val="003B30EF"/>
    <w:rsid w:val="003B45B7"/>
    <w:rsid w:val="003B4F03"/>
    <w:rsid w:val="003C0B67"/>
    <w:rsid w:val="003E1342"/>
    <w:rsid w:val="003E6690"/>
    <w:rsid w:val="00403B28"/>
    <w:rsid w:val="0040495F"/>
    <w:rsid w:val="00406014"/>
    <w:rsid w:val="00410E6E"/>
    <w:rsid w:val="004125B5"/>
    <w:rsid w:val="0041463B"/>
    <w:rsid w:val="00420CC4"/>
    <w:rsid w:val="0043025D"/>
    <w:rsid w:val="00432F48"/>
    <w:rsid w:val="004364A8"/>
    <w:rsid w:val="00467444"/>
    <w:rsid w:val="00492AA9"/>
    <w:rsid w:val="004A1732"/>
    <w:rsid w:val="004B27D9"/>
    <w:rsid w:val="004B4781"/>
    <w:rsid w:val="004B7F9D"/>
    <w:rsid w:val="004C78B2"/>
    <w:rsid w:val="004F1B58"/>
    <w:rsid w:val="00500FA8"/>
    <w:rsid w:val="00502B39"/>
    <w:rsid w:val="005247FB"/>
    <w:rsid w:val="00535994"/>
    <w:rsid w:val="00542AC1"/>
    <w:rsid w:val="0057707A"/>
    <w:rsid w:val="005A06E9"/>
    <w:rsid w:val="005A7612"/>
    <w:rsid w:val="005B1106"/>
    <w:rsid w:val="005C540C"/>
    <w:rsid w:val="005D041A"/>
    <w:rsid w:val="005D2336"/>
    <w:rsid w:val="005F23B2"/>
    <w:rsid w:val="005F3964"/>
    <w:rsid w:val="00602C05"/>
    <w:rsid w:val="00614198"/>
    <w:rsid w:val="00614984"/>
    <w:rsid w:val="006467BC"/>
    <w:rsid w:val="00646F60"/>
    <w:rsid w:val="0065056C"/>
    <w:rsid w:val="00693F66"/>
    <w:rsid w:val="006941D4"/>
    <w:rsid w:val="00695DF0"/>
    <w:rsid w:val="006B0DF3"/>
    <w:rsid w:val="006C1CD0"/>
    <w:rsid w:val="006C5DD1"/>
    <w:rsid w:val="006E392C"/>
    <w:rsid w:val="006E576C"/>
    <w:rsid w:val="006F54F0"/>
    <w:rsid w:val="006F5E33"/>
    <w:rsid w:val="00716A8E"/>
    <w:rsid w:val="00726DD2"/>
    <w:rsid w:val="00733FE9"/>
    <w:rsid w:val="007430BD"/>
    <w:rsid w:val="0074510C"/>
    <w:rsid w:val="0075209B"/>
    <w:rsid w:val="00757FC3"/>
    <w:rsid w:val="00774EB1"/>
    <w:rsid w:val="0078352D"/>
    <w:rsid w:val="0079109D"/>
    <w:rsid w:val="007944B1"/>
    <w:rsid w:val="007A1E42"/>
    <w:rsid w:val="007A4DA1"/>
    <w:rsid w:val="007A6B5E"/>
    <w:rsid w:val="007B4901"/>
    <w:rsid w:val="007C5863"/>
    <w:rsid w:val="007C6D54"/>
    <w:rsid w:val="007D0203"/>
    <w:rsid w:val="007D4A69"/>
    <w:rsid w:val="007E09CA"/>
    <w:rsid w:val="007F1C02"/>
    <w:rsid w:val="007F3813"/>
    <w:rsid w:val="00810C04"/>
    <w:rsid w:val="00820E87"/>
    <w:rsid w:val="00824E15"/>
    <w:rsid w:val="008256B9"/>
    <w:rsid w:val="00831C09"/>
    <w:rsid w:val="00837C90"/>
    <w:rsid w:val="00856FE2"/>
    <w:rsid w:val="00864F98"/>
    <w:rsid w:val="00872350"/>
    <w:rsid w:val="00872372"/>
    <w:rsid w:val="008A0627"/>
    <w:rsid w:val="008D0793"/>
    <w:rsid w:val="008F7290"/>
    <w:rsid w:val="00903C79"/>
    <w:rsid w:val="00922AF8"/>
    <w:rsid w:val="00923E3D"/>
    <w:rsid w:val="00947D56"/>
    <w:rsid w:val="00951A07"/>
    <w:rsid w:val="00954031"/>
    <w:rsid w:val="009552B9"/>
    <w:rsid w:val="00961E3A"/>
    <w:rsid w:val="009702BD"/>
    <w:rsid w:val="00990D26"/>
    <w:rsid w:val="009952FA"/>
    <w:rsid w:val="009962B2"/>
    <w:rsid w:val="009C5CE7"/>
    <w:rsid w:val="009E42C3"/>
    <w:rsid w:val="009E4FD4"/>
    <w:rsid w:val="009E59E4"/>
    <w:rsid w:val="009E5CE6"/>
    <w:rsid w:val="009F1B22"/>
    <w:rsid w:val="00A04707"/>
    <w:rsid w:val="00A10480"/>
    <w:rsid w:val="00A21350"/>
    <w:rsid w:val="00A32261"/>
    <w:rsid w:val="00A3258C"/>
    <w:rsid w:val="00A32E5A"/>
    <w:rsid w:val="00A5261E"/>
    <w:rsid w:val="00A60E44"/>
    <w:rsid w:val="00A61348"/>
    <w:rsid w:val="00A620C5"/>
    <w:rsid w:val="00A66486"/>
    <w:rsid w:val="00A82CEB"/>
    <w:rsid w:val="00A912EB"/>
    <w:rsid w:val="00A91F17"/>
    <w:rsid w:val="00A95734"/>
    <w:rsid w:val="00AA7032"/>
    <w:rsid w:val="00AC283E"/>
    <w:rsid w:val="00AC3D05"/>
    <w:rsid w:val="00AC66FE"/>
    <w:rsid w:val="00AD44E4"/>
    <w:rsid w:val="00AD5306"/>
    <w:rsid w:val="00AF3FC2"/>
    <w:rsid w:val="00AF654A"/>
    <w:rsid w:val="00B06E65"/>
    <w:rsid w:val="00B1425D"/>
    <w:rsid w:val="00B16395"/>
    <w:rsid w:val="00B20817"/>
    <w:rsid w:val="00B20CD0"/>
    <w:rsid w:val="00B3680F"/>
    <w:rsid w:val="00B36B17"/>
    <w:rsid w:val="00B46F00"/>
    <w:rsid w:val="00B75FCF"/>
    <w:rsid w:val="00B85454"/>
    <w:rsid w:val="00B95803"/>
    <w:rsid w:val="00B97A95"/>
    <w:rsid w:val="00BB00CE"/>
    <w:rsid w:val="00BB3C4A"/>
    <w:rsid w:val="00BC4FFF"/>
    <w:rsid w:val="00BC6997"/>
    <w:rsid w:val="00BD0AA5"/>
    <w:rsid w:val="00BD248D"/>
    <w:rsid w:val="00BD256E"/>
    <w:rsid w:val="00BD49C6"/>
    <w:rsid w:val="00BD5BD7"/>
    <w:rsid w:val="00BE36C2"/>
    <w:rsid w:val="00C10CA4"/>
    <w:rsid w:val="00C147BB"/>
    <w:rsid w:val="00C17E41"/>
    <w:rsid w:val="00C36A2F"/>
    <w:rsid w:val="00C406B5"/>
    <w:rsid w:val="00C51A32"/>
    <w:rsid w:val="00C55490"/>
    <w:rsid w:val="00C60A5E"/>
    <w:rsid w:val="00C6248B"/>
    <w:rsid w:val="00C62C1C"/>
    <w:rsid w:val="00C62DA4"/>
    <w:rsid w:val="00C84F8F"/>
    <w:rsid w:val="00C858CE"/>
    <w:rsid w:val="00C93111"/>
    <w:rsid w:val="00C96119"/>
    <w:rsid w:val="00CA3ABB"/>
    <w:rsid w:val="00CB0629"/>
    <w:rsid w:val="00CD27FF"/>
    <w:rsid w:val="00CD5657"/>
    <w:rsid w:val="00D03B00"/>
    <w:rsid w:val="00D07824"/>
    <w:rsid w:val="00D17828"/>
    <w:rsid w:val="00D301D3"/>
    <w:rsid w:val="00D3074C"/>
    <w:rsid w:val="00D31192"/>
    <w:rsid w:val="00D44706"/>
    <w:rsid w:val="00D564B9"/>
    <w:rsid w:val="00D6238C"/>
    <w:rsid w:val="00D74BCC"/>
    <w:rsid w:val="00D87E3D"/>
    <w:rsid w:val="00DA300E"/>
    <w:rsid w:val="00DA48A2"/>
    <w:rsid w:val="00DB0533"/>
    <w:rsid w:val="00DB0A15"/>
    <w:rsid w:val="00DB7858"/>
    <w:rsid w:val="00DC1DF6"/>
    <w:rsid w:val="00DC2909"/>
    <w:rsid w:val="00DC2C92"/>
    <w:rsid w:val="00DC65D6"/>
    <w:rsid w:val="00DD0C8A"/>
    <w:rsid w:val="00DF078C"/>
    <w:rsid w:val="00DF5830"/>
    <w:rsid w:val="00DF5B4F"/>
    <w:rsid w:val="00E04E96"/>
    <w:rsid w:val="00E05080"/>
    <w:rsid w:val="00E05641"/>
    <w:rsid w:val="00E128A4"/>
    <w:rsid w:val="00E1675E"/>
    <w:rsid w:val="00E2021D"/>
    <w:rsid w:val="00E226FC"/>
    <w:rsid w:val="00E25132"/>
    <w:rsid w:val="00E27D9C"/>
    <w:rsid w:val="00E332A3"/>
    <w:rsid w:val="00E41C71"/>
    <w:rsid w:val="00E42676"/>
    <w:rsid w:val="00E4450E"/>
    <w:rsid w:val="00E51E44"/>
    <w:rsid w:val="00E67DA9"/>
    <w:rsid w:val="00E928A9"/>
    <w:rsid w:val="00E92E43"/>
    <w:rsid w:val="00EA59FA"/>
    <w:rsid w:val="00EB0465"/>
    <w:rsid w:val="00EB132A"/>
    <w:rsid w:val="00EB6CC3"/>
    <w:rsid w:val="00EC3533"/>
    <w:rsid w:val="00ED486A"/>
    <w:rsid w:val="00EF2CD0"/>
    <w:rsid w:val="00F02FD0"/>
    <w:rsid w:val="00F04A11"/>
    <w:rsid w:val="00F101FD"/>
    <w:rsid w:val="00F14BD5"/>
    <w:rsid w:val="00F16A7B"/>
    <w:rsid w:val="00F31849"/>
    <w:rsid w:val="00F416A4"/>
    <w:rsid w:val="00F56022"/>
    <w:rsid w:val="00F60D84"/>
    <w:rsid w:val="00F7784F"/>
    <w:rsid w:val="00F808DD"/>
    <w:rsid w:val="00F84903"/>
    <w:rsid w:val="00F93D1D"/>
    <w:rsid w:val="00F950C8"/>
    <w:rsid w:val="00F97ED7"/>
    <w:rsid w:val="00FC25CD"/>
    <w:rsid w:val="00FC48C9"/>
    <w:rsid w:val="00FD18DC"/>
    <w:rsid w:val="00FD5AA9"/>
    <w:rsid w:val="00FF4141"/>
    <w:rsid w:val="00FF43FC"/>
    <w:rsid w:val="055E015F"/>
    <w:rsid w:val="24EF6043"/>
    <w:rsid w:val="34F75073"/>
    <w:rsid w:val="4C40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50B2A0-30AD-45E2-B0CC-A6163B9A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Pr>
      <w:rFonts w:ascii="宋体"/>
      <w:sz w:val="18"/>
      <w:szCs w:val="18"/>
    </w:rPr>
  </w:style>
  <w:style w:type="paragraph" w:styleId="a4">
    <w:name w:val="Balloon Text"/>
    <w:basedOn w:val="a"/>
    <w:link w:val="Char0"/>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locked/>
    <w:rPr>
      <w:b/>
      <w:bCs/>
    </w:rPr>
  </w:style>
  <w:style w:type="character" w:styleId="a8">
    <w:name w:val="Emphasis"/>
    <w:uiPriority w:val="20"/>
    <w:qFormat/>
    <w:locked/>
    <w:rPr>
      <w:i/>
      <w:iCs/>
    </w:rPr>
  </w:style>
  <w:style w:type="table" w:styleId="a9">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locked/>
    <w:rPr>
      <w:rFonts w:cs="Times New Roman"/>
      <w:b/>
      <w:bCs/>
      <w:kern w:val="44"/>
      <w:sz w:val="44"/>
      <w:szCs w:val="44"/>
    </w:rPr>
  </w:style>
  <w:style w:type="character" w:customStyle="1" w:styleId="2Char">
    <w:name w:val="标题 2 Char"/>
    <w:link w:val="2"/>
    <w:uiPriority w:val="99"/>
    <w:locked/>
    <w:rPr>
      <w:rFonts w:ascii="Cambria" w:eastAsia="宋体" w:hAnsi="Cambria" w:cs="Times New Roman"/>
      <w:b/>
      <w:bCs/>
      <w:sz w:val="32"/>
      <w:szCs w:val="32"/>
    </w:rPr>
  </w:style>
  <w:style w:type="character" w:customStyle="1" w:styleId="3Char">
    <w:name w:val="标题 3 Char"/>
    <w:link w:val="3"/>
    <w:uiPriority w:val="99"/>
    <w:qFormat/>
    <w:locked/>
    <w:rPr>
      <w:rFonts w:cs="Times New Roman"/>
      <w:b/>
      <w:bCs/>
      <w:sz w:val="32"/>
      <w:szCs w:val="32"/>
    </w:rPr>
  </w:style>
  <w:style w:type="character" w:customStyle="1" w:styleId="4Char">
    <w:name w:val="标题 4 Char"/>
    <w:link w:val="4"/>
    <w:uiPriority w:val="99"/>
    <w:locked/>
    <w:rPr>
      <w:rFonts w:ascii="Cambria" w:eastAsia="宋体" w:hAnsi="Cambria" w:cs="Times New Roman"/>
      <w:b/>
      <w:bCs/>
      <w:sz w:val="28"/>
      <w:szCs w:val="28"/>
    </w:rPr>
  </w:style>
  <w:style w:type="character" w:customStyle="1" w:styleId="Char">
    <w:name w:val="文档结构图 Char"/>
    <w:link w:val="a3"/>
    <w:uiPriority w:val="99"/>
    <w:semiHidden/>
    <w:locked/>
    <w:rPr>
      <w:rFonts w:ascii="宋体" w:eastAsia="宋体" w:cs="Times New Roman"/>
      <w:sz w:val="18"/>
      <w:szCs w:val="18"/>
    </w:rPr>
  </w:style>
  <w:style w:type="paragraph" w:customStyle="1" w:styleId="10">
    <w:name w:val="列出段落1"/>
    <w:basedOn w:val="a"/>
    <w:uiPriority w:val="99"/>
    <w:qFormat/>
    <w:pPr>
      <w:ind w:firstLineChars="200" w:firstLine="420"/>
    </w:pPr>
  </w:style>
  <w:style w:type="character" w:customStyle="1" w:styleId="Char2">
    <w:name w:val="页眉 Char"/>
    <w:link w:val="a6"/>
    <w:uiPriority w:val="99"/>
    <w:locked/>
    <w:rPr>
      <w:rFonts w:cs="Times New Roman"/>
      <w:sz w:val="18"/>
      <w:szCs w:val="18"/>
    </w:rPr>
  </w:style>
  <w:style w:type="character" w:customStyle="1" w:styleId="Char1">
    <w:name w:val="页脚 Char"/>
    <w:link w:val="a5"/>
    <w:uiPriority w:val="99"/>
    <w:locked/>
    <w:rPr>
      <w:rFonts w:cs="Times New Roman"/>
      <w:sz w:val="18"/>
      <w:szCs w:val="18"/>
    </w:rPr>
  </w:style>
  <w:style w:type="paragraph" w:customStyle="1" w:styleId="11">
    <w:name w:val="修订1"/>
    <w:hidden/>
    <w:uiPriority w:val="99"/>
    <w:semiHidden/>
    <w:rPr>
      <w:kern w:val="2"/>
      <w:sz w:val="21"/>
      <w:szCs w:val="22"/>
    </w:rPr>
  </w:style>
  <w:style w:type="character" w:customStyle="1" w:styleId="Char0">
    <w:name w:val="批注框文本 Char"/>
    <w:link w:val="a4"/>
    <w:uiPriority w:val="99"/>
    <w:semiHidden/>
    <w:locked/>
    <w:rPr>
      <w:rFonts w:cs="Times New Roman"/>
      <w:sz w:val="18"/>
      <w:szCs w:val="18"/>
    </w:rPr>
  </w:style>
  <w:style w:type="character" w:styleId="aa">
    <w:name w:val="Subtle Reference"/>
    <w:basedOn w:val="a0"/>
    <w:uiPriority w:val="31"/>
    <w:qFormat/>
    <w:rsid w:val="0014060A"/>
    <w:rPr>
      <w:smallCaps/>
      <w:color w:val="5A5A5A" w:themeColor="text1" w:themeTint="A5"/>
    </w:rPr>
  </w:style>
  <w:style w:type="paragraph" w:styleId="ab">
    <w:name w:val="List Paragraph"/>
    <w:basedOn w:val="a"/>
    <w:uiPriority w:val="99"/>
    <w:rsid w:val="00C624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sai.cnweike.cn/" TargetMode="External"/><Relationship Id="rId5" Type="http://schemas.openxmlformats.org/officeDocument/2006/relationships/settings" Target="settings.xml"/><Relationship Id="rId10" Type="http://schemas.openxmlformats.org/officeDocument/2006/relationships/hyperlink" Target="http://dasai.cnweike.cn/" TargetMode="External"/><Relationship Id="rId4" Type="http://schemas.openxmlformats.org/officeDocument/2006/relationships/styles" Target="styles.xml"/><Relationship Id="rId9" Type="http://schemas.openxmlformats.org/officeDocument/2006/relationships/hyperlink" Target="http://dasai.cnweike.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4F0D5B-658C-4D6E-867C-C0503B4F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238</Words>
  <Characters>1359</Characters>
  <Application>Microsoft Office Word</Application>
  <DocSecurity>0</DocSecurity>
  <Lines>11</Lines>
  <Paragraphs>3</Paragraphs>
  <ScaleCrop>false</ScaleCrop>
  <Company>china</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活动概述</dc:title>
  <dc:creator>Administrator</dc:creator>
  <cp:lastModifiedBy>关晶晶</cp:lastModifiedBy>
  <cp:revision>63</cp:revision>
  <cp:lastPrinted>2016-12-23T03:13:00Z</cp:lastPrinted>
  <dcterms:created xsi:type="dcterms:W3CDTF">2016-12-07T08:07:00Z</dcterms:created>
  <dcterms:modified xsi:type="dcterms:W3CDTF">2017-03-08T06:10:00Z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